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F70A2" w14:textId="77777777" w:rsidR="009F1D85" w:rsidRDefault="009F1D85" w:rsidP="00E638A4">
      <w:pPr>
        <w:spacing w:line="360" w:lineRule="atLeast"/>
        <w:ind w:firstLine="709"/>
        <w:jc w:val="both"/>
        <w:rPr>
          <w:sz w:val="24"/>
          <w:szCs w:val="24"/>
        </w:rPr>
      </w:pPr>
      <w:bookmarkStart w:id="0" w:name="_GoBack"/>
    </w:p>
    <w:bookmarkEnd w:id="0"/>
    <w:p w14:paraId="6920B5B7" w14:textId="77777777" w:rsidR="00AB4221" w:rsidRPr="009E634A" w:rsidRDefault="00AB4221" w:rsidP="00AB4221">
      <w:pPr>
        <w:jc w:val="center"/>
        <w:rPr>
          <w:rFonts w:ascii="Calibri" w:hAnsi="Calibri" w:cs="Calibri"/>
          <w:b/>
          <w:bCs/>
          <w:i/>
          <w:iCs/>
          <w:smallCaps/>
          <w:sz w:val="48"/>
          <w:szCs w:val="44"/>
        </w:rPr>
      </w:pPr>
      <w:r>
        <w:rPr>
          <w:rFonts w:ascii="Calibri" w:hAnsi="Calibri" w:cs="Calibri"/>
          <w:b/>
          <w:bCs/>
          <w:i/>
          <w:iCs/>
          <w:smallCaps/>
          <w:sz w:val="48"/>
          <w:szCs w:val="44"/>
        </w:rPr>
        <w:t xml:space="preserve"> Fispal Food Service</w:t>
      </w:r>
      <w:r w:rsidR="006D188D">
        <w:rPr>
          <w:rFonts w:ascii="Calibri" w:hAnsi="Calibri" w:cs="Calibri"/>
          <w:b/>
          <w:bCs/>
          <w:i/>
          <w:iCs/>
          <w:smallCaps/>
          <w:sz w:val="48"/>
          <w:szCs w:val="44"/>
        </w:rPr>
        <w:t xml:space="preserve"> Completa 35 anos</w:t>
      </w:r>
    </w:p>
    <w:p w14:paraId="26E81688" w14:textId="77777777" w:rsidR="006D188D" w:rsidRPr="006D188D" w:rsidRDefault="00AB4221" w:rsidP="00AB4221">
      <w:pPr>
        <w:ind w:left="567" w:right="567"/>
        <w:jc w:val="center"/>
        <w:rPr>
          <w:rFonts w:ascii="Calibri" w:hAnsi="Calibri" w:cs="Calibri"/>
          <w:i/>
          <w:iCs/>
          <w:sz w:val="24"/>
          <w:szCs w:val="24"/>
        </w:rPr>
      </w:pPr>
      <w:r w:rsidRPr="006D188D">
        <w:rPr>
          <w:rFonts w:ascii="Calibri" w:hAnsi="Calibri" w:cs="Calibri"/>
          <w:i/>
          <w:iCs/>
          <w:sz w:val="24"/>
          <w:szCs w:val="24"/>
        </w:rPr>
        <w:t xml:space="preserve">Evento </w:t>
      </w:r>
      <w:r w:rsidR="006D188D" w:rsidRPr="006D188D">
        <w:rPr>
          <w:rFonts w:ascii="Calibri" w:hAnsi="Calibri" w:cs="Calibri"/>
          <w:i/>
          <w:iCs/>
          <w:sz w:val="24"/>
          <w:szCs w:val="24"/>
        </w:rPr>
        <w:t xml:space="preserve">que se consolidou como o mais importante para o mercado de alimentação fora do lar da América Latina reunirá mais de </w:t>
      </w:r>
      <w:r w:rsidR="006D188D" w:rsidRPr="00F936FC">
        <w:rPr>
          <w:rFonts w:ascii="Calibri" w:hAnsi="Calibri" w:cs="Calibri"/>
          <w:i/>
          <w:iCs/>
          <w:sz w:val="24"/>
          <w:szCs w:val="24"/>
        </w:rPr>
        <w:t xml:space="preserve">50 </w:t>
      </w:r>
      <w:r w:rsidR="00F936FC" w:rsidRPr="00F936FC">
        <w:rPr>
          <w:rFonts w:ascii="Calibri" w:hAnsi="Calibri" w:cs="Calibri"/>
          <w:i/>
          <w:iCs/>
          <w:sz w:val="24"/>
          <w:szCs w:val="24"/>
        </w:rPr>
        <w:t xml:space="preserve">mil </w:t>
      </w:r>
      <w:r w:rsidR="006D188D" w:rsidRPr="00F936FC">
        <w:rPr>
          <w:rFonts w:ascii="Calibri" w:hAnsi="Calibri" w:cs="Calibri"/>
          <w:i/>
          <w:iCs/>
          <w:sz w:val="24"/>
          <w:szCs w:val="24"/>
        </w:rPr>
        <w:t>pessoas</w:t>
      </w:r>
      <w:r w:rsidR="006D188D">
        <w:rPr>
          <w:rFonts w:ascii="Calibri" w:hAnsi="Calibri" w:cs="Calibri"/>
          <w:i/>
          <w:iCs/>
          <w:sz w:val="24"/>
          <w:szCs w:val="24"/>
        </w:rPr>
        <w:t xml:space="preserve"> em sua 35ª edição comemorativa que ocorre em</w:t>
      </w:r>
      <w:r w:rsidR="006D188D" w:rsidRPr="006D188D">
        <w:rPr>
          <w:rFonts w:ascii="Calibri" w:hAnsi="Calibri" w:cs="Calibri"/>
          <w:i/>
          <w:iCs/>
          <w:sz w:val="24"/>
          <w:szCs w:val="24"/>
        </w:rPr>
        <w:t xml:space="preserve"> junho</w:t>
      </w:r>
    </w:p>
    <w:p w14:paraId="30B52C36" w14:textId="77777777" w:rsidR="009F1D85" w:rsidRDefault="00B624C0" w:rsidP="00E638A4">
      <w:pPr>
        <w:spacing w:line="360" w:lineRule="atLeast"/>
        <w:ind w:firstLine="709"/>
        <w:jc w:val="both"/>
        <w:rPr>
          <w:sz w:val="24"/>
          <w:szCs w:val="24"/>
        </w:rPr>
      </w:pPr>
      <w:r w:rsidRPr="00E638A4">
        <w:rPr>
          <w:sz w:val="24"/>
          <w:szCs w:val="24"/>
        </w:rPr>
        <w:t>A</w:t>
      </w:r>
      <w:r w:rsidR="00C373C7">
        <w:rPr>
          <w:sz w:val="24"/>
          <w:szCs w:val="24"/>
        </w:rPr>
        <w:t xml:space="preserve"> </w:t>
      </w:r>
      <w:hyperlink r:id="rId6" w:history="1">
        <w:r w:rsidR="00C373C7" w:rsidRPr="0061130D">
          <w:rPr>
            <w:rStyle w:val="Hyperlink"/>
            <w:sz w:val="24"/>
            <w:szCs w:val="24"/>
          </w:rPr>
          <w:t>Fispal Food Service</w:t>
        </w:r>
      </w:hyperlink>
      <w:r w:rsidRPr="009F1D85">
        <w:rPr>
          <w:b/>
          <w:sz w:val="24"/>
          <w:szCs w:val="24"/>
        </w:rPr>
        <w:t>,</w:t>
      </w:r>
      <w:r w:rsidRPr="00E638A4">
        <w:rPr>
          <w:sz w:val="24"/>
          <w:szCs w:val="24"/>
        </w:rPr>
        <w:t xml:space="preserve"> </w:t>
      </w:r>
      <w:r w:rsidR="00E638A4">
        <w:rPr>
          <w:sz w:val="24"/>
          <w:szCs w:val="24"/>
        </w:rPr>
        <w:t xml:space="preserve">feira internacional de produtos e serviços para alimentação fora do lar, </w:t>
      </w:r>
      <w:r w:rsidRPr="00E638A4">
        <w:rPr>
          <w:sz w:val="24"/>
          <w:szCs w:val="24"/>
        </w:rPr>
        <w:t>completa 35 anos de existênci</w:t>
      </w:r>
      <w:r w:rsidR="00E638A4">
        <w:rPr>
          <w:sz w:val="24"/>
          <w:szCs w:val="24"/>
        </w:rPr>
        <w:t>a em 2019. O evento que se consolidou como o mais importante para o setor na América Latina</w:t>
      </w:r>
      <w:r w:rsidR="005C124D">
        <w:rPr>
          <w:sz w:val="24"/>
          <w:szCs w:val="24"/>
        </w:rPr>
        <w:t xml:space="preserve"> realiza sua 35ª</w:t>
      </w:r>
      <w:r w:rsidR="00E638A4">
        <w:rPr>
          <w:sz w:val="24"/>
          <w:szCs w:val="24"/>
        </w:rPr>
        <w:t xml:space="preserve"> edição comemorativa</w:t>
      </w:r>
      <w:r w:rsidR="005C124D">
        <w:rPr>
          <w:sz w:val="24"/>
          <w:szCs w:val="24"/>
        </w:rPr>
        <w:t xml:space="preserve"> com uma série de inovações para os participantes. </w:t>
      </w:r>
    </w:p>
    <w:p w14:paraId="316DCE10" w14:textId="77777777" w:rsidR="009F1D85" w:rsidRDefault="009F1D85" w:rsidP="009F1D85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Com a expectativa de atrair um público de 50 mil pessoas, a feira, que acontece e</w:t>
      </w:r>
      <w:r w:rsidR="005C124D">
        <w:rPr>
          <w:sz w:val="24"/>
          <w:szCs w:val="24"/>
        </w:rPr>
        <w:t>ntre os dias 11 e 14 de junho</w:t>
      </w:r>
      <w:r>
        <w:rPr>
          <w:sz w:val="24"/>
          <w:szCs w:val="24"/>
        </w:rPr>
        <w:t xml:space="preserve">, no Expo Center Norte, oferecerá uma série de atrações paralelas, </w:t>
      </w:r>
      <w:r w:rsidRPr="00393C3B">
        <w:rPr>
          <w:sz w:val="24"/>
          <w:szCs w:val="24"/>
        </w:rPr>
        <w:t>gratuitas e pagas, para</w:t>
      </w:r>
      <w:r>
        <w:rPr>
          <w:sz w:val="24"/>
          <w:szCs w:val="24"/>
        </w:rPr>
        <w:t xml:space="preserve"> atualização profissional e consultoria. </w:t>
      </w:r>
      <w:r w:rsidRPr="00E058F4">
        <w:rPr>
          <w:sz w:val="24"/>
          <w:szCs w:val="24"/>
        </w:rPr>
        <w:t>Além disso, mais uma vez será importante vitrine para lançamentos e inovações com mais de 450 expositores e cerca de 1.500 marcas.</w:t>
      </w:r>
    </w:p>
    <w:p w14:paraId="5C87095D" w14:textId="27A2968E" w:rsidR="006D188D" w:rsidRDefault="006D188D" w:rsidP="006D188D">
      <w:pPr>
        <w:pStyle w:val="SemEspaamento"/>
        <w:spacing w:before="120" w:after="120" w:line="360" w:lineRule="atLeast"/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Para Clélia Iwaki, diretora da feira, a Fispal Food Service</w:t>
      </w:r>
      <w:r w:rsidR="00E058F4">
        <w:rPr>
          <w:rFonts w:cs="Arial"/>
          <w:sz w:val="24"/>
        </w:rPr>
        <w:t xml:space="preserve"> repetirá seu papel  de importante </w:t>
      </w:r>
      <w:r>
        <w:rPr>
          <w:rFonts w:cs="Arial"/>
          <w:sz w:val="24"/>
        </w:rPr>
        <w:t>plataforma para os empresários, donos de bares, restaurantes, padarias, pizzarias entre outros, buscarem informações e soluções para tornarem seus negócios mais rentáveis e lucrativos. “Todas as atrações foram desenvolvidas de acordo com o cenário atual do mercado de food service que é bastante promissor.</w:t>
      </w:r>
      <w:r w:rsidR="00E058F4">
        <w:rPr>
          <w:rFonts w:cs="Arial"/>
          <w:sz w:val="24"/>
        </w:rPr>
        <w:t xml:space="preserve"> Elas também</w:t>
      </w:r>
      <w:r>
        <w:rPr>
          <w:rFonts w:cs="Arial"/>
          <w:sz w:val="24"/>
        </w:rPr>
        <w:t xml:space="preserve"> ajudarão o público a pensar em novas soluções e ideias para avançar”, comenta Clélia.</w:t>
      </w:r>
    </w:p>
    <w:p w14:paraId="437F0E8D" w14:textId="77777777" w:rsidR="00F936FC" w:rsidRDefault="00F936FC" w:rsidP="006D188D">
      <w:pPr>
        <w:pStyle w:val="SemEspaamento"/>
        <w:spacing w:before="120" w:after="120" w:line="360" w:lineRule="atLeast"/>
        <w:jc w:val="both"/>
        <w:rPr>
          <w:b/>
          <w:i/>
          <w:smallCaps/>
          <w:sz w:val="32"/>
          <w:szCs w:val="32"/>
        </w:rPr>
      </w:pPr>
    </w:p>
    <w:p w14:paraId="7C5E01EC" w14:textId="77777777" w:rsidR="006D188D" w:rsidRPr="006D188D" w:rsidRDefault="006D188D" w:rsidP="006D188D">
      <w:pPr>
        <w:pStyle w:val="SemEspaamento"/>
        <w:spacing w:before="120" w:after="120" w:line="360" w:lineRule="atLeast"/>
        <w:jc w:val="both"/>
        <w:rPr>
          <w:b/>
          <w:i/>
          <w:smallCaps/>
          <w:sz w:val="32"/>
          <w:szCs w:val="32"/>
        </w:rPr>
      </w:pPr>
      <w:r w:rsidRPr="006D188D">
        <w:rPr>
          <w:b/>
          <w:i/>
          <w:smallCaps/>
          <w:sz w:val="32"/>
          <w:szCs w:val="32"/>
        </w:rPr>
        <w:t>Atrações</w:t>
      </w:r>
    </w:p>
    <w:p w14:paraId="3D7CBE9C" w14:textId="746A957D" w:rsidR="009F1D85" w:rsidRDefault="009F1D85" w:rsidP="009F1D85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 </w:t>
      </w:r>
      <w:r w:rsidRPr="00667A77">
        <w:rPr>
          <w:b/>
          <w:sz w:val="24"/>
          <w:szCs w:val="24"/>
        </w:rPr>
        <w:t>Fórum Gestão à Mesa</w:t>
      </w:r>
      <w:r>
        <w:rPr>
          <w:sz w:val="24"/>
          <w:szCs w:val="24"/>
        </w:rPr>
        <w:t>, organizado em parceria com a Abrase</w:t>
      </w:r>
      <w:r w:rsidR="00875A87">
        <w:rPr>
          <w:sz w:val="24"/>
          <w:szCs w:val="24"/>
        </w:rPr>
        <w:t>l (</w:t>
      </w:r>
      <w:r>
        <w:rPr>
          <w:sz w:val="24"/>
          <w:szCs w:val="24"/>
        </w:rPr>
        <w:t xml:space="preserve">Associação </w:t>
      </w:r>
      <w:r w:rsidRPr="00393C3B">
        <w:rPr>
          <w:sz w:val="24"/>
          <w:szCs w:val="24"/>
        </w:rPr>
        <w:t>Brasileira de Bares e Restaurantes</w:t>
      </w:r>
      <w:r w:rsidR="00875A87">
        <w:rPr>
          <w:sz w:val="24"/>
          <w:szCs w:val="24"/>
        </w:rPr>
        <w:t>)</w:t>
      </w:r>
      <w:r w:rsidRPr="00393C3B">
        <w:rPr>
          <w:sz w:val="24"/>
          <w:szCs w:val="24"/>
        </w:rPr>
        <w:t>, é o mais importante evento de gestão de bares e restaurantes do País.</w:t>
      </w:r>
      <w:r w:rsidR="00E058F4">
        <w:rPr>
          <w:sz w:val="24"/>
          <w:szCs w:val="24"/>
        </w:rPr>
        <w:t xml:space="preserve"> Nesta edição, o evento </w:t>
      </w:r>
      <w:r w:rsidR="00E015D8">
        <w:rPr>
          <w:sz w:val="24"/>
          <w:szCs w:val="24"/>
        </w:rPr>
        <w:t>será realizado</w:t>
      </w:r>
      <w:r w:rsidR="00E058F4">
        <w:rPr>
          <w:sz w:val="24"/>
          <w:szCs w:val="24"/>
        </w:rPr>
        <w:t xml:space="preserve"> novo formato: terá um dia de duração, porém com três palcos simultâneos que serão operados através de fones de ouvido</w:t>
      </w:r>
      <w:r w:rsidR="00E015D8">
        <w:rPr>
          <w:sz w:val="24"/>
          <w:szCs w:val="24"/>
        </w:rPr>
        <w:t>. No primeiro o tema será sobre gestão e estratégia de negócio, no segundo marketing digital e no terceiro tendência e inovação.</w:t>
      </w:r>
      <w:r w:rsidRPr="00393C3B">
        <w:rPr>
          <w:sz w:val="24"/>
          <w:szCs w:val="24"/>
        </w:rPr>
        <w:t xml:space="preserve"> Entre</w:t>
      </w:r>
      <w:r>
        <w:rPr>
          <w:sz w:val="24"/>
          <w:szCs w:val="24"/>
        </w:rPr>
        <w:t xml:space="preserve"> os palestrantes, já estão confirmadas a presença de gr</w:t>
      </w:r>
      <w:r w:rsidRPr="00CB64EB">
        <w:rPr>
          <w:sz w:val="24"/>
          <w:szCs w:val="24"/>
        </w:rPr>
        <w:t xml:space="preserve">andes chefs, executivos e empresários que </w:t>
      </w:r>
      <w:r>
        <w:rPr>
          <w:sz w:val="24"/>
          <w:szCs w:val="24"/>
        </w:rPr>
        <w:t>vão debater</w:t>
      </w:r>
      <w:r w:rsidRPr="00CB64EB">
        <w:rPr>
          <w:sz w:val="24"/>
          <w:szCs w:val="24"/>
        </w:rPr>
        <w:t xml:space="preserve"> os principais desafios e oportunidades do setor de alimentação fora do lar.</w:t>
      </w:r>
      <w:r w:rsidR="00E058F4">
        <w:rPr>
          <w:sz w:val="24"/>
          <w:szCs w:val="24"/>
        </w:rPr>
        <w:t xml:space="preserve"> </w:t>
      </w:r>
      <w:r w:rsidR="00E015D8">
        <w:rPr>
          <w:sz w:val="24"/>
          <w:szCs w:val="24"/>
        </w:rPr>
        <w:t xml:space="preserve"> Também há a confirmação de um “case” sobre o restaurante VISTA. Será uma oportunidade para o público conhecer como os gestores deste estabelecimento montaram o business plan focado em ameaças e dificuldades. E, também, como conseguiram aprimorar o nível de gestão. </w:t>
      </w:r>
    </w:p>
    <w:p w14:paraId="75A93485" w14:textId="77777777" w:rsidR="009F1D85" w:rsidRDefault="009F1D85" w:rsidP="009F1D85">
      <w:pPr>
        <w:pStyle w:val="SemEspaamento"/>
        <w:spacing w:before="120" w:after="120" w:line="360" w:lineRule="atLeast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Outras atrações proporcionam aos participantes a possibilidade de contarem com consultorias gratuitas para otimizar os seus negócios. É o caso da </w:t>
      </w:r>
      <w:r w:rsidRPr="00667A77">
        <w:rPr>
          <w:b/>
          <w:sz w:val="24"/>
          <w:szCs w:val="24"/>
        </w:rPr>
        <w:t>Opção Vegana</w:t>
      </w:r>
      <w:r>
        <w:rPr>
          <w:sz w:val="24"/>
          <w:szCs w:val="24"/>
        </w:rPr>
        <w:t>, realizada com o apoio da</w:t>
      </w:r>
      <w:r w:rsidRPr="00667A77">
        <w:rPr>
          <w:sz w:val="24"/>
          <w:szCs w:val="24"/>
        </w:rPr>
        <w:t xml:space="preserve"> S</w:t>
      </w:r>
      <w:r>
        <w:rPr>
          <w:sz w:val="24"/>
          <w:szCs w:val="24"/>
        </w:rPr>
        <w:t>ociedade Vegetariana Brasileira;</w:t>
      </w:r>
      <w:r w:rsidRPr="00667A77">
        <w:rPr>
          <w:sz w:val="24"/>
          <w:szCs w:val="24"/>
        </w:rPr>
        <w:t xml:space="preserve"> </w:t>
      </w:r>
      <w:r w:rsidRPr="00FA5954">
        <w:rPr>
          <w:b/>
          <w:bCs/>
          <w:sz w:val="24"/>
          <w:szCs w:val="24"/>
        </w:rPr>
        <w:t xml:space="preserve">Fale com um </w:t>
      </w:r>
      <w:r w:rsidR="00875A87" w:rsidRPr="00FA5954">
        <w:rPr>
          <w:b/>
          <w:bCs/>
          <w:sz w:val="24"/>
          <w:szCs w:val="24"/>
        </w:rPr>
        <w:t>Especialista</w:t>
      </w:r>
      <w:r>
        <w:rPr>
          <w:bCs/>
          <w:sz w:val="24"/>
          <w:szCs w:val="24"/>
        </w:rPr>
        <w:t xml:space="preserve">, de iniciativa da </w:t>
      </w:r>
      <w:r w:rsidRPr="00FA5954">
        <w:rPr>
          <w:bCs/>
          <w:sz w:val="24"/>
          <w:szCs w:val="24"/>
        </w:rPr>
        <w:t xml:space="preserve">FCSI, </w:t>
      </w:r>
      <w:r>
        <w:rPr>
          <w:bCs/>
          <w:sz w:val="24"/>
          <w:szCs w:val="24"/>
        </w:rPr>
        <w:t xml:space="preserve">a </w:t>
      </w:r>
      <w:r w:rsidRPr="00FA5954">
        <w:rPr>
          <w:bCs/>
          <w:sz w:val="24"/>
          <w:szCs w:val="24"/>
        </w:rPr>
        <w:t>Sociedade Internacional</w:t>
      </w:r>
      <w:r>
        <w:rPr>
          <w:bCs/>
          <w:sz w:val="24"/>
          <w:szCs w:val="24"/>
        </w:rPr>
        <w:t xml:space="preserve"> de Consultores de Food Service; e </w:t>
      </w:r>
      <w:r>
        <w:rPr>
          <w:b/>
          <w:bCs/>
          <w:sz w:val="24"/>
          <w:szCs w:val="24"/>
        </w:rPr>
        <w:t xml:space="preserve">Comida Invisível, </w:t>
      </w:r>
      <w:r>
        <w:rPr>
          <w:bCs/>
          <w:sz w:val="24"/>
          <w:szCs w:val="24"/>
        </w:rPr>
        <w:t>que mostra como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evitar o desperdício de alimentos.</w:t>
      </w:r>
    </w:p>
    <w:p w14:paraId="7750C7F3" w14:textId="77777777" w:rsidR="009F1D85" w:rsidRDefault="009F1D85" w:rsidP="009F1D85">
      <w:pPr>
        <w:pStyle w:val="SemEspaamento"/>
        <w:spacing w:before="120" w:after="120" w:line="360" w:lineRule="atLeast"/>
        <w:ind w:firstLine="709"/>
        <w:jc w:val="both"/>
        <w:rPr>
          <w:rFonts w:cs="Arial"/>
          <w:sz w:val="24"/>
        </w:rPr>
      </w:pPr>
      <w:r>
        <w:rPr>
          <w:bCs/>
          <w:sz w:val="24"/>
          <w:szCs w:val="24"/>
        </w:rPr>
        <w:t xml:space="preserve">O </w:t>
      </w:r>
      <w:r>
        <w:rPr>
          <w:b/>
          <w:bCs/>
          <w:sz w:val="24"/>
          <w:szCs w:val="24"/>
        </w:rPr>
        <w:t xml:space="preserve">Inspira Café </w:t>
      </w:r>
      <w:r>
        <w:rPr>
          <w:bCs/>
          <w:sz w:val="24"/>
          <w:szCs w:val="24"/>
        </w:rPr>
        <w:t xml:space="preserve">retorna com </w:t>
      </w:r>
      <w:r>
        <w:rPr>
          <w:rFonts w:cs="Arial"/>
          <w:sz w:val="24"/>
        </w:rPr>
        <w:t xml:space="preserve">mais </w:t>
      </w:r>
      <w:r w:rsidRPr="00454740">
        <w:rPr>
          <w:rFonts w:cs="Arial"/>
          <w:sz w:val="24"/>
        </w:rPr>
        <w:t>palestras, degustações e mesas redondas</w:t>
      </w:r>
      <w:r>
        <w:rPr>
          <w:rFonts w:cs="Arial"/>
          <w:sz w:val="24"/>
        </w:rPr>
        <w:t xml:space="preserve"> em um </w:t>
      </w:r>
      <w:r w:rsidRPr="00454740">
        <w:rPr>
          <w:rFonts w:cs="Arial"/>
          <w:sz w:val="24"/>
        </w:rPr>
        <w:t>espaço voltado ao público geral, gestores e empreendedores de cafeterias e profissionais do ramo</w:t>
      </w:r>
      <w:r>
        <w:rPr>
          <w:rFonts w:cs="Arial"/>
          <w:sz w:val="24"/>
        </w:rPr>
        <w:t xml:space="preserve">. A </w:t>
      </w:r>
      <w:r>
        <w:rPr>
          <w:rFonts w:cs="Arial"/>
          <w:b/>
          <w:sz w:val="24"/>
        </w:rPr>
        <w:t xml:space="preserve">Trilha do Ultra Congelado </w:t>
      </w:r>
      <w:r>
        <w:rPr>
          <w:rFonts w:cs="Arial"/>
          <w:sz w:val="24"/>
        </w:rPr>
        <w:t>estreia na programação e</w:t>
      </w:r>
      <w:r w:rsidRPr="00822A5F">
        <w:rPr>
          <w:rFonts w:cs="Arial"/>
          <w:sz w:val="24"/>
        </w:rPr>
        <w:t xml:space="preserve"> apresenta todos os passos do processo de ultracongelamento e de porcionamento dos alimentos</w:t>
      </w:r>
      <w:r>
        <w:rPr>
          <w:rFonts w:cs="Arial"/>
          <w:sz w:val="24"/>
        </w:rPr>
        <w:t xml:space="preserve">.  </w:t>
      </w:r>
    </w:p>
    <w:p w14:paraId="7113BC5F" w14:textId="77777777" w:rsidR="009F1D85" w:rsidRDefault="009F1D85" w:rsidP="009F1D85">
      <w:pPr>
        <w:pStyle w:val="SemEspaamento"/>
        <w:spacing w:before="120" w:after="120" w:line="360" w:lineRule="atLeast"/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Vale destacar, também, a </w:t>
      </w:r>
      <w:r w:rsidRPr="00804209">
        <w:rPr>
          <w:rFonts w:cs="Arial"/>
          <w:b/>
          <w:sz w:val="24"/>
        </w:rPr>
        <w:t>Arena Food &amp; Beverage By AccorHotel que</w:t>
      </w:r>
      <w:r>
        <w:rPr>
          <w:rFonts w:cs="Arial"/>
          <w:sz w:val="24"/>
        </w:rPr>
        <w:t xml:space="preserve"> será uma atração inédita sobre tendências, oportunidades e desafios com foco em alimentos e bebidas dentro do segmento de hotelaria. Este espaço idealizado em parceria com a AccorHotels proporcionará conteúdo de qualidade relevante e reunirá renomados chefs, executivos, empreendedores e visionários do mercado.</w:t>
      </w:r>
    </w:p>
    <w:p w14:paraId="1D2E7589" w14:textId="77777777" w:rsidR="00AB4221" w:rsidRDefault="00AB4221" w:rsidP="005C124D">
      <w:pPr>
        <w:pStyle w:val="SemEspaamento"/>
        <w:spacing w:before="120" w:after="120" w:line="360" w:lineRule="atLeast"/>
        <w:ind w:firstLine="709"/>
        <w:jc w:val="both"/>
        <w:rPr>
          <w:rFonts w:cs="Arial"/>
          <w:sz w:val="24"/>
        </w:rPr>
      </w:pPr>
    </w:p>
    <w:p w14:paraId="1A5FC756" w14:textId="77777777" w:rsidR="00AB4221" w:rsidRDefault="00AB4221" w:rsidP="00AB4221">
      <w:pPr>
        <w:pStyle w:val="SemEspaamento"/>
        <w:spacing w:before="120" w:after="120" w:line="360" w:lineRule="atLeast"/>
        <w:jc w:val="both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 xml:space="preserve">Sobre a Fispal </w:t>
      </w:r>
    </w:p>
    <w:p w14:paraId="676EFB6B" w14:textId="77777777" w:rsidR="00AB4221" w:rsidRDefault="00AB4221" w:rsidP="00AB4221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marca Fispal, que começou como um encontro de engenheiros chamado Feira de Insumos para Alimentos, no Palácio de Convenções do Anhembi, hoje representa o maior encontro do setor na América Latina. Em 2001, com o objetivo de atender a indústria de alimentos e bebidas e o setor de alimentação fora do lar, a Fispal se segmentou em duas feiras: Fispal Tecnologia – Feira Internacional de Tecnologia para as indústrias de alimentos e Bebidas e a Fispal Food Service: Feira internacional de produtos e serviços para alimentação fora do lar. A marca ainda agregou a Fispal Sorvetes – Feira de Tecnologia para a Indústria de Sorveteria Profissional e a Fispal Café: Feira de negócios par ao setor Cafeeiro. </w:t>
      </w:r>
    </w:p>
    <w:p w14:paraId="27B01529" w14:textId="77777777" w:rsidR="00AB4221" w:rsidRDefault="00AB4221" w:rsidP="00AB4221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As feiras, que hoje acompanham as mudanças e a evolução do mercado no Brasil e no mundo, são marcadas pelo lançamento de novas tecnologias, produtos, profissionalização de mão de obra e pela expansão para novos mercados. Atualmente, a marca Fispal é composta de feiras que atendem toda a cadeia de alimentos e bebidas, desde a matéria-prima, passando por máquinas, equipamentos e processos, chegando até o setor de alimentação fora do lar.</w:t>
      </w:r>
    </w:p>
    <w:p w14:paraId="29287ED7" w14:textId="77777777" w:rsidR="00AB4221" w:rsidRDefault="00AB4221" w:rsidP="00AB4221">
      <w:pPr>
        <w:pStyle w:val="SemEspaamento"/>
        <w:spacing w:before="120" w:after="120" w:line="360" w:lineRule="atLeast"/>
        <w:jc w:val="both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Saiba mais em: </w:t>
      </w:r>
      <w:hyperlink r:id="rId7" w:history="1">
        <w:r>
          <w:rPr>
            <w:rStyle w:val="Hyperlink"/>
            <w:sz w:val="24"/>
            <w:szCs w:val="24"/>
          </w:rPr>
          <w:t>www.fispal.com.br</w:t>
        </w:r>
      </w:hyperlink>
    </w:p>
    <w:p w14:paraId="1196D9BF" w14:textId="77777777" w:rsidR="00AB4221" w:rsidRDefault="00AB4221" w:rsidP="00AB4221">
      <w:pPr>
        <w:pStyle w:val="SemEspaamento"/>
        <w:spacing w:before="120" w:after="120" w:line="360" w:lineRule="atLeast"/>
        <w:jc w:val="both"/>
        <w:rPr>
          <w:sz w:val="24"/>
          <w:szCs w:val="24"/>
        </w:rPr>
      </w:pPr>
    </w:p>
    <w:p w14:paraId="632C2D7B" w14:textId="77777777" w:rsidR="00AB4221" w:rsidRDefault="00AB4221" w:rsidP="00AB4221">
      <w:pPr>
        <w:pStyle w:val="SemEspaamento"/>
        <w:spacing w:before="120" w:after="120" w:line="360" w:lineRule="atLeast"/>
        <w:jc w:val="both"/>
        <w:rPr>
          <w:b/>
          <w:bCs/>
          <w:i/>
          <w:iCs/>
          <w:smallCaps/>
          <w:sz w:val="32"/>
          <w:szCs w:val="32"/>
        </w:rPr>
      </w:pPr>
      <w:r>
        <w:rPr>
          <w:b/>
          <w:bCs/>
          <w:i/>
          <w:iCs/>
          <w:smallCaps/>
          <w:sz w:val="32"/>
          <w:szCs w:val="32"/>
        </w:rPr>
        <w:t>Sobre a Informa Exhibitions</w:t>
      </w:r>
    </w:p>
    <w:p w14:paraId="30D9B142" w14:textId="77777777" w:rsidR="00AB4221" w:rsidRPr="008A55C8" w:rsidRDefault="00AB4221" w:rsidP="00AB4221">
      <w:pPr>
        <w:shd w:val="clear" w:color="auto" w:fill="FFFFFF"/>
        <w:spacing w:before="120" w:after="120" w:line="360" w:lineRule="atLeast"/>
        <w:ind w:firstLine="709"/>
        <w:jc w:val="both"/>
        <w:textAlignment w:val="baseline"/>
      </w:pPr>
      <w:r w:rsidRPr="00695A84">
        <w:lastRenderedPageBreak/>
        <w:t>A Informa Exhibitions cria comunidades e conecta pessoas e marcas em todo o mundo e, aliando as entregas de suas feiras com uma nova estratégia digital, gera oportunidades e relacionamentos 365 dias por ano</w:t>
      </w:r>
      <w:r w:rsidRPr="00697017">
        <w:t>. Com escritórios em São Paulo (sede) e Curitiba e mais de 300 profissionais, a empresa conta em seu portfólio com marcas como Agrishow, Fispal Tecnologia, Fispal Food Service, ForMóbile, Futurecom, ABF Franchising Expo, FuturePrint, Feimec, Expomafe, Plástico Brasil</w:t>
      </w:r>
      <w:r w:rsidRPr="00695A84">
        <w:t>, High Design Home &amp; Office Expo, entre outros, totalizando 17 eventos setoriais. No mundo, atua em 150 escritórios em 57 países e é líder em inteligência de negócios, publicações acadêmicas, conhecimento e eventos, com capital aberto e papéis negociados na bolsa de Londres.</w:t>
      </w:r>
      <w:r w:rsidRPr="008A55C8">
        <w:t xml:space="preserve"> </w:t>
      </w:r>
      <w:hyperlink r:id="rId8" w:history="1">
        <w:r w:rsidRPr="00695A84">
          <w:rPr>
            <w:rStyle w:val="Hyperlink"/>
          </w:rPr>
          <w:t>http://www.informaexhibitions.com.br/</w:t>
        </w:r>
      </w:hyperlink>
      <w:r w:rsidRPr="008A55C8">
        <w:t xml:space="preserve"> </w:t>
      </w:r>
    </w:p>
    <w:p w14:paraId="2A720832" w14:textId="77777777" w:rsidR="00AB4221" w:rsidRDefault="00AB4221" w:rsidP="00AB4221">
      <w:pPr>
        <w:pStyle w:val="SemEspaamento"/>
        <w:spacing w:before="120" w:after="120" w:line="360" w:lineRule="atLeast"/>
        <w:jc w:val="both"/>
        <w:rPr>
          <w:sz w:val="24"/>
          <w:szCs w:val="24"/>
        </w:rPr>
      </w:pPr>
    </w:p>
    <w:p w14:paraId="73B12A1F" w14:textId="77777777" w:rsidR="00AB4221" w:rsidRPr="00C55A03" w:rsidRDefault="00AB4221" w:rsidP="00AB4221">
      <w:pPr>
        <w:pStyle w:val="SemEspaamento"/>
        <w:spacing w:before="120" w:after="120" w:line="360" w:lineRule="atLeast"/>
        <w:jc w:val="both"/>
        <w:rPr>
          <w:rFonts w:cs="Arial"/>
          <w:b/>
          <w:bCs/>
          <w:i/>
          <w:iCs/>
          <w:smallCaps/>
          <w:sz w:val="32"/>
          <w:szCs w:val="32"/>
        </w:rPr>
      </w:pPr>
      <w:r w:rsidRPr="00C55A03">
        <w:rPr>
          <w:rFonts w:cs="Arial"/>
          <w:b/>
          <w:bCs/>
          <w:i/>
          <w:iCs/>
          <w:smallCaps/>
          <w:sz w:val="32"/>
          <w:szCs w:val="32"/>
        </w:rPr>
        <w:t>Informações para a Imprensa:</w:t>
      </w:r>
    </w:p>
    <w:p w14:paraId="6EA9DDCC" w14:textId="77777777" w:rsidR="00AB4221" w:rsidRPr="00561A18" w:rsidRDefault="00AB4221" w:rsidP="00AB4221">
      <w:pPr>
        <w:pStyle w:val="SemEspaamento"/>
        <w:spacing w:before="120" w:after="120" w:line="360" w:lineRule="atLeast"/>
        <w:ind w:firstLine="709"/>
        <w:jc w:val="both"/>
        <w:rPr>
          <w:rFonts w:cs="Arial"/>
          <w:sz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4434"/>
      </w:tblGrid>
      <w:tr w:rsidR="00AB4221" w:rsidRPr="006C68FD" w14:paraId="1C71883B" w14:textId="77777777" w:rsidTr="00D71383">
        <w:trPr>
          <w:cantSplit/>
          <w:jc w:val="center"/>
        </w:trPr>
        <w:tc>
          <w:tcPr>
            <w:tcW w:w="691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AEC2BD" w14:textId="77777777" w:rsidR="00AB4221" w:rsidRPr="006C68FD" w:rsidRDefault="00AB4221" w:rsidP="00D7138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6C68FD">
              <w:rPr>
                <w:rFonts w:cstheme="minorHAnsi"/>
                <w:b/>
                <w:bCs/>
                <w:i/>
                <w:iCs/>
                <w:smallCaps/>
                <w:spacing w:val="60"/>
                <w:sz w:val="34"/>
                <w:szCs w:val="34"/>
              </w:rPr>
              <w:t>SD&amp;PRESS Consultoria</w:t>
            </w:r>
          </w:p>
        </w:tc>
      </w:tr>
      <w:tr w:rsidR="00AB4221" w:rsidRPr="006C68FD" w14:paraId="455DAB8C" w14:textId="77777777" w:rsidTr="00D71383">
        <w:trPr>
          <w:cantSplit/>
          <w:jc w:val="center"/>
        </w:trPr>
        <w:tc>
          <w:tcPr>
            <w:tcW w:w="69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4026B" w14:textId="77777777" w:rsidR="00AB4221" w:rsidRPr="006C68FD" w:rsidRDefault="00AB4221" w:rsidP="00D71383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6C68FD">
              <w:rPr>
                <w:rFonts w:cstheme="minorHAnsi"/>
                <w:spacing w:val="-10"/>
                <w:sz w:val="20"/>
                <w:szCs w:val="20"/>
              </w:rPr>
              <w:t>(11) 3876-4070; www.sdpress.com.br; @sdpress; facebook.com\sdpress</w:t>
            </w:r>
          </w:p>
        </w:tc>
      </w:tr>
      <w:tr w:rsidR="00AB4221" w:rsidRPr="00E058F4" w14:paraId="1277834E" w14:textId="77777777" w:rsidTr="00D71383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AEA2F" w14:textId="77777777" w:rsidR="00AB4221" w:rsidRPr="006C68FD" w:rsidRDefault="00AB4221" w:rsidP="00D71383">
            <w:pPr>
              <w:spacing w:before="100" w:beforeAutospacing="1" w:after="100" w:afterAutospacing="1"/>
              <w:rPr>
                <w:rFonts w:cstheme="minorHAnsi"/>
                <w:b/>
                <w:bCs/>
                <w:smallCaps/>
                <w:sz w:val="20"/>
                <w:szCs w:val="20"/>
                <w:lang w:val="en-US"/>
              </w:rPr>
            </w:pPr>
            <w:r w:rsidRPr="006C68FD">
              <w:rPr>
                <w:rFonts w:cstheme="minorHAnsi"/>
                <w:b/>
                <w:bCs/>
                <w:smallCaps/>
                <w:sz w:val="20"/>
                <w:szCs w:val="20"/>
                <w:lang w:val="en-US"/>
              </w:rPr>
              <w:t>Caroline Correa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6DC20" w14:textId="77777777" w:rsidR="00AB4221" w:rsidRPr="006C68FD" w:rsidRDefault="00AB4221" w:rsidP="00D71383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 w:rsidRPr="006C68FD">
              <w:rPr>
                <w:rFonts w:cstheme="minorHAnsi"/>
                <w:sz w:val="20"/>
                <w:szCs w:val="20"/>
                <w:lang w:val="en-US"/>
              </w:rPr>
              <w:t>caroline.correa@sdpress.com.br</w:t>
            </w:r>
          </w:p>
        </w:tc>
      </w:tr>
      <w:tr w:rsidR="00AB4221" w:rsidRPr="00E058F4" w14:paraId="25E5D49A" w14:textId="77777777" w:rsidTr="00D71383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50C59" w14:textId="77777777" w:rsidR="00AB4221" w:rsidRPr="006C68FD" w:rsidRDefault="00AB4221" w:rsidP="00D71383">
            <w:pPr>
              <w:spacing w:before="100" w:beforeAutospacing="1" w:after="100" w:afterAutospacing="1"/>
              <w:rPr>
                <w:rFonts w:cstheme="minorHAnsi"/>
                <w:b/>
                <w:bCs/>
                <w:smallCap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mallCaps/>
                <w:sz w:val="20"/>
                <w:szCs w:val="20"/>
                <w:lang w:val="en-US"/>
              </w:rPr>
              <w:t>Aline Feltrin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770FA" w14:textId="77777777" w:rsidR="00AB4221" w:rsidRPr="006C68FD" w:rsidRDefault="00AB4221" w:rsidP="00D71383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aline.fetlrin@sdpress.com.br</w:t>
            </w:r>
          </w:p>
        </w:tc>
      </w:tr>
      <w:tr w:rsidR="00AB4221" w:rsidRPr="006C68FD" w14:paraId="28320FC0" w14:textId="77777777" w:rsidTr="00D71383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19F11B" w14:textId="77777777" w:rsidR="00AB4221" w:rsidRPr="006C68FD" w:rsidRDefault="00AB4221" w:rsidP="00D71383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mallCaps/>
                <w:sz w:val="20"/>
                <w:szCs w:val="20"/>
              </w:rPr>
              <w:t>Priscila Fabi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439EDA" w14:textId="77777777" w:rsidR="00AB4221" w:rsidRPr="006C68FD" w:rsidRDefault="00AB4221" w:rsidP="00D71383">
            <w:pPr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priscila.fabi</w:t>
            </w:r>
            <w:r w:rsidRPr="006C68FD">
              <w:rPr>
                <w:rFonts w:cstheme="minorHAnsi"/>
                <w:sz w:val="20"/>
                <w:szCs w:val="20"/>
              </w:rPr>
              <w:t>@sdpress.com.br</w:t>
            </w:r>
          </w:p>
        </w:tc>
      </w:tr>
      <w:tr w:rsidR="00AB4221" w:rsidRPr="006C68FD" w14:paraId="13425E22" w14:textId="77777777" w:rsidTr="00D71383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930A93" w14:textId="77777777" w:rsidR="00AB4221" w:rsidRPr="006C68FD" w:rsidRDefault="00AB4221" w:rsidP="00D71383">
            <w:pPr>
              <w:rPr>
                <w:rFonts w:cstheme="minorHAnsi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096A5D" w14:textId="77777777" w:rsidR="00AB4221" w:rsidRPr="006C68FD" w:rsidRDefault="00AB4221" w:rsidP="00D7138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smallCaps/>
                <w:sz w:val="20"/>
                <w:szCs w:val="20"/>
              </w:rPr>
              <w:t>Fevereiro</w:t>
            </w:r>
            <w:r w:rsidRPr="006C68FD">
              <w:rPr>
                <w:rFonts w:cstheme="minorHAnsi"/>
                <w:smallCaps/>
                <w:sz w:val="20"/>
                <w:szCs w:val="20"/>
              </w:rPr>
              <w:t>, 201</w:t>
            </w:r>
            <w:r>
              <w:rPr>
                <w:rFonts w:cstheme="minorHAnsi"/>
                <w:smallCaps/>
                <w:sz w:val="20"/>
                <w:szCs w:val="20"/>
              </w:rPr>
              <w:t>9</w:t>
            </w:r>
          </w:p>
        </w:tc>
      </w:tr>
    </w:tbl>
    <w:p w14:paraId="74220ADA" w14:textId="77777777" w:rsidR="00AB4221" w:rsidRDefault="00AB4221" w:rsidP="00AB4221">
      <w:pPr>
        <w:spacing w:line="360" w:lineRule="auto"/>
        <w:jc w:val="both"/>
      </w:pPr>
    </w:p>
    <w:p w14:paraId="5907387E" w14:textId="77777777" w:rsidR="005C124D" w:rsidRDefault="005C124D" w:rsidP="00B624C0">
      <w:pPr>
        <w:jc w:val="both"/>
      </w:pPr>
    </w:p>
    <w:sectPr w:rsidR="005C124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E79DF" w14:textId="77777777" w:rsidR="00083BA2" w:rsidRDefault="00083BA2" w:rsidP="00AB4221">
      <w:pPr>
        <w:spacing w:after="0" w:line="240" w:lineRule="auto"/>
      </w:pPr>
      <w:r>
        <w:separator/>
      </w:r>
    </w:p>
  </w:endnote>
  <w:endnote w:type="continuationSeparator" w:id="0">
    <w:p w14:paraId="7B54B253" w14:textId="77777777" w:rsidR="00083BA2" w:rsidRDefault="00083BA2" w:rsidP="00AB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3D105" w14:textId="77777777" w:rsidR="00083BA2" w:rsidRDefault="00083BA2" w:rsidP="00AB4221">
      <w:pPr>
        <w:spacing w:after="0" w:line="240" w:lineRule="auto"/>
      </w:pPr>
      <w:r>
        <w:separator/>
      </w:r>
    </w:p>
  </w:footnote>
  <w:footnote w:type="continuationSeparator" w:id="0">
    <w:p w14:paraId="26CD0C31" w14:textId="77777777" w:rsidR="00083BA2" w:rsidRDefault="00083BA2" w:rsidP="00AB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A1580" w14:textId="77777777" w:rsidR="00AB4221" w:rsidRDefault="00AB422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C810E2" wp14:editId="5F3C859E">
          <wp:simplePos x="0" y="0"/>
          <wp:positionH relativeFrom="column">
            <wp:posOffset>1772285</wp:posOffset>
          </wp:positionH>
          <wp:positionV relativeFrom="paragraph">
            <wp:posOffset>-234315</wp:posOffset>
          </wp:positionV>
          <wp:extent cx="1468800" cy="561229"/>
          <wp:effectExtent l="0" t="0" r="0" b="0"/>
          <wp:wrapNone/>
          <wp:docPr id="3" name="Picture 6" descr="Fispal Food Service de 12 a 15 de junho de 2018 no Expo Center Norte em SÃ£o Pa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 descr="Fispal Food Service de 12 a 15 de junho de 2018 no Expo Center Norte em SÃ£o Paul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000"/>
                  <a:stretch/>
                </pic:blipFill>
                <pic:spPr bwMode="auto">
                  <a:xfrm>
                    <a:off x="0" y="0"/>
                    <a:ext cx="1468800" cy="56122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C0"/>
    <w:rsid w:val="00083BA2"/>
    <w:rsid w:val="000D72ED"/>
    <w:rsid w:val="001E64A3"/>
    <w:rsid w:val="00501B67"/>
    <w:rsid w:val="005C124D"/>
    <w:rsid w:val="006D188D"/>
    <w:rsid w:val="00875A87"/>
    <w:rsid w:val="0090128F"/>
    <w:rsid w:val="009F1D85"/>
    <w:rsid w:val="00AB4221"/>
    <w:rsid w:val="00B624C0"/>
    <w:rsid w:val="00BF23CC"/>
    <w:rsid w:val="00C373C7"/>
    <w:rsid w:val="00CF08E7"/>
    <w:rsid w:val="00D131D3"/>
    <w:rsid w:val="00E015D8"/>
    <w:rsid w:val="00E058F4"/>
    <w:rsid w:val="00E638A4"/>
    <w:rsid w:val="00F9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00637D"/>
  <w15:docId w15:val="{9BEE3AF2-DBA9-4352-83E3-16948862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B624C0"/>
    <w:rPr>
      <w:rFonts w:ascii="Calibri" w:hAnsi="Calibri" w:cs="Calibri"/>
    </w:rPr>
  </w:style>
  <w:style w:type="paragraph" w:styleId="SemEspaamento">
    <w:name w:val="No Spacing"/>
    <w:basedOn w:val="Normal"/>
    <w:link w:val="SemEspaamentoChar"/>
    <w:uiPriority w:val="1"/>
    <w:qFormat/>
    <w:rsid w:val="00B624C0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Fontepargpadro"/>
    <w:uiPriority w:val="99"/>
    <w:unhideWhenUsed/>
    <w:rsid w:val="005C124D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B4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4221"/>
  </w:style>
  <w:style w:type="paragraph" w:styleId="Rodap">
    <w:name w:val="footer"/>
    <w:basedOn w:val="Normal"/>
    <w:link w:val="RodapChar"/>
    <w:uiPriority w:val="99"/>
    <w:unhideWhenUsed/>
    <w:rsid w:val="00AB4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4221"/>
  </w:style>
  <w:style w:type="character" w:styleId="Refdecomentrio">
    <w:name w:val="annotation reference"/>
    <w:basedOn w:val="Fontepargpadro"/>
    <w:uiPriority w:val="99"/>
    <w:semiHidden/>
    <w:unhideWhenUsed/>
    <w:rsid w:val="00875A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5A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5A8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5A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5A8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aexhibitions.com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spal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spalfoodservice.com.br/pt/home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919</Words>
  <Characters>4963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Marques, Luiz</cp:lastModifiedBy>
  <cp:revision>2</cp:revision>
  <dcterms:created xsi:type="dcterms:W3CDTF">2019-03-13T20:34:00Z</dcterms:created>
  <dcterms:modified xsi:type="dcterms:W3CDTF">2019-03-13T20:34:00Z</dcterms:modified>
</cp:coreProperties>
</file>